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99" w:rsidRPr="00CA5520" w:rsidRDefault="00C22D99" w:rsidP="00CA5520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C22D99" w:rsidRPr="00CA5520" w:rsidRDefault="006954F3" w:rsidP="00CA5520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r w:rsidR="00C22D99"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C22D99" w:rsidRPr="00CA5520" w:rsidRDefault="00B24917" w:rsidP="00CA5520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r w:rsidR="00C22D99"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CA5520" w:rsidRDefault="00C22D99" w:rsidP="00CA5520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  <w:r w:rsidR="00CA55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A5520" w:rsidRDefault="00C22D99" w:rsidP="00CA5520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A55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2D99" w:rsidRPr="000E2781" w:rsidRDefault="00C22D99" w:rsidP="00CA5520">
      <w:pPr>
        <w:tabs>
          <w:tab w:val="left" w:pos="793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E2781">
        <w:rPr>
          <w:rFonts w:ascii="Arial" w:eastAsia="Times New Roman" w:hAnsi="Arial" w:cs="Arial"/>
          <w:sz w:val="24"/>
          <w:szCs w:val="24"/>
          <w:lang w:eastAsia="ru-RU"/>
        </w:rPr>
        <w:t>28.06.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2022 г. № </w:t>
      </w:r>
      <w:r w:rsidR="00CA5C21">
        <w:rPr>
          <w:rFonts w:ascii="Arial" w:eastAsia="Times New Roman" w:hAnsi="Arial" w:cs="Arial"/>
          <w:sz w:val="24"/>
          <w:szCs w:val="24"/>
          <w:lang w:eastAsia="ru-RU"/>
        </w:rPr>
        <w:t>45</w:t>
      </w:r>
    </w:p>
    <w:p w:rsidR="00CA5520" w:rsidRPr="000E2781" w:rsidRDefault="000E2781" w:rsidP="00CA5520">
      <w:pPr>
        <w:tabs>
          <w:tab w:val="left" w:pos="793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C22D99"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Копенкина</w:t>
      </w:r>
      <w:proofErr w:type="spellEnd"/>
    </w:p>
    <w:p w:rsidR="00CA5520" w:rsidRPr="000E2781" w:rsidRDefault="00CA5520" w:rsidP="00CA5520">
      <w:pPr>
        <w:tabs>
          <w:tab w:val="left" w:pos="793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D99" w:rsidRPr="000E2781" w:rsidRDefault="00C22D99" w:rsidP="00CA5520">
      <w:pPr>
        <w:ind w:right="0" w:firstLine="567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CA552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</w:t>
      </w:r>
      <w:r w:rsidR="00AA39CF" w:rsidRPr="00CA552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б</w:t>
      </w:r>
      <w:r w:rsidRPr="00CA552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AA39CF" w:rsidRPr="00CA552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утверждении П</w:t>
      </w:r>
      <w:r w:rsidRPr="00CA552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орядк</w:t>
      </w:r>
      <w:r w:rsidR="00AA39CF" w:rsidRPr="00CA552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</w:t>
      </w:r>
      <w:r w:rsidRPr="00CA552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разработки и утверждения административных регламентов пре</w:t>
      </w:r>
      <w:r w:rsidR="00AA39CF" w:rsidRPr="00CA552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доставления муниципальных услуг</w:t>
      </w:r>
      <w:r w:rsidRPr="00CA552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</w:p>
    <w:p w:rsidR="00CA5520" w:rsidRPr="000E2781" w:rsidRDefault="00CA5520" w:rsidP="00CA5520">
      <w:pPr>
        <w:ind w:right="0" w:firstLine="567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2D99" w:rsidRPr="00CA5520" w:rsidRDefault="00C22D99" w:rsidP="00CA5520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реализации норм Федерального закона</w:t>
      </w:r>
      <w:r w:rsidR="000E278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 администрация </w:t>
      </w:r>
      <w:proofErr w:type="spellStart"/>
      <w:r w:rsidR="006954F3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AA39CF" w:rsidRPr="00CA5520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постановляет:</w:t>
      </w:r>
    </w:p>
    <w:p w:rsidR="00C22D99" w:rsidRPr="00CA5520" w:rsidRDefault="00AA39CF" w:rsidP="00CA5520">
      <w:pPr>
        <w:numPr>
          <w:ilvl w:val="0"/>
          <w:numId w:val="1"/>
        </w:numPr>
        <w:ind w:left="0" w:righ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CA55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D99" w:rsidRPr="00CA5520">
        <w:rPr>
          <w:rFonts w:ascii="Arial" w:eastAsia="Times New Roman" w:hAnsi="Arial" w:cs="Arial"/>
          <w:sz w:val="24"/>
          <w:szCs w:val="24"/>
          <w:lang w:eastAsia="ru-RU"/>
        </w:rPr>
        <w:t>Поряд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t>ок</w:t>
      </w:r>
      <w:r w:rsidR="00C22D99"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разработки и утверждения административных регламентов предоставления муниципальных услуг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приложению.</w:t>
      </w:r>
    </w:p>
    <w:p w:rsidR="00AA39CF" w:rsidRPr="00CA5520" w:rsidRDefault="00AA39CF" w:rsidP="00CA5520">
      <w:pPr>
        <w:numPr>
          <w:ilvl w:val="0"/>
          <w:numId w:val="1"/>
        </w:numPr>
        <w:ind w:left="0" w:righ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6954F3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="000E278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от 09.08.2018г. № 47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0E27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порядке </w:t>
      </w:r>
      <w:r w:rsidRPr="00CA55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разработки и утверждения административных регламентов предоставления муниципальных услуг</w:t>
      </w:r>
      <w:r w:rsidR="000E27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территории </w:t>
      </w:r>
      <w:proofErr w:type="spellStart"/>
      <w:r w:rsidR="006954F3">
        <w:rPr>
          <w:rFonts w:ascii="Arial" w:eastAsia="Times New Roman" w:hAnsi="Arial" w:cs="Arial"/>
          <w:bCs/>
          <w:sz w:val="24"/>
          <w:szCs w:val="24"/>
          <w:lang w:eastAsia="ru-RU"/>
        </w:rPr>
        <w:t>Копёнкинского</w:t>
      </w:r>
      <w:proofErr w:type="spellEnd"/>
      <w:r w:rsidR="000E27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Pr="00CA5520">
        <w:rPr>
          <w:rFonts w:ascii="Arial" w:eastAsia="Times New Roman" w:hAnsi="Arial" w:cs="Arial"/>
          <w:bCs/>
          <w:sz w:val="24"/>
          <w:szCs w:val="24"/>
          <w:lang w:eastAsia="ru-RU"/>
        </w:rPr>
        <w:t>» признать утратившим силу.</w:t>
      </w:r>
    </w:p>
    <w:p w:rsidR="00AA39CF" w:rsidRPr="00CA5520" w:rsidRDefault="00AA39CF" w:rsidP="00CA552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22D99"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CA5520">
        <w:rPr>
          <w:rFonts w:ascii="Arial" w:hAnsi="Arial" w:cs="Arial"/>
          <w:sz w:val="24"/>
          <w:szCs w:val="24"/>
        </w:rPr>
        <w:t xml:space="preserve">Настоящее постановление подлежит опубликованию в «Вестнике муниципальных правовых актов </w:t>
      </w:r>
      <w:proofErr w:type="spellStart"/>
      <w:r w:rsidR="006954F3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CA552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A5520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CA5520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CA5520" w:rsidRDefault="00AA39CF" w:rsidP="00CA5520">
      <w:pPr>
        <w:tabs>
          <w:tab w:val="left" w:pos="0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22D99"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CA55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CA552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="006954F3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CA5520">
        <w:rPr>
          <w:rFonts w:ascii="Arial" w:hAnsi="Arial" w:cs="Arial"/>
          <w:sz w:val="24"/>
          <w:szCs w:val="24"/>
        </w:rPr>
        <w:t xml:space="preserve"> сельского поселения</w:t>
      </w:r>
      <w:r w:rsidR="00C22D99" w:rsidRPr="00CA552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A55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A5520" w:rsidRDefault="00CA5520" w:rsidP="00CA5520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A5520" w:rsidRDefault="00CA5520" w:rsidP="00CA5520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CA5520" w:rsidRPr="00CA5520" w:rsidTr="00CA5520">
        <w:tc>
          <w:tcPr>
            <w:tcW w:w="3284" w:type="dxa"/>
          </w:tcPr>
          <w:p w:rsidR="00CA5520" w:rsidRPr="00CA5520" w:rsidRDefault="00CA5520" w:rsidP="00CA5520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695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Копёнкинского</w:t>
            </w:r>
            <w:proofErr w:type="spellEnd"/>
          </w:p>
          <w:p w:rsidR="00CA5520" w:rsidRPr="00CA5520" w:rsidRDefault="00CA5520" w:rsidP="00CA5520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285" w:type="dxa"/>
          </w:tcPr>
          <w:p w:rsidR="00CA5520" w:rsidRPr="00CA5520" w:rsidRDefault="00CA5520" w:rsidP="00CA5520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CA5520" w:rsidRPr="00CA5520" w:rsidRDefault="000E2781" w:rsidP="00CA5520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И.С. Тронов</w:t>
            </w:r>
            <w:r w:rsidR="00CA5520" w:rsidRPr="00CA5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A5520" w:rsidRPr="00CA5520" w:rsidRDefault="00CA5520" w:rsidP="00CA5520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A5520" w:rsidRDefault="00CA5520" w:rsidP="00CA5520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39CF" w:rsidRPr="00CA5520" w:rsidRDefault="00C22D99" w:rsidP="00CA5520">
      <w:pPr>
        <w:ind w:right="0" w:firstLine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C22D99" w:rsidRPr="00CA5520" w:rsidRDefault="00C22D99" w:rsidP="00CA5520">
      <w:pPr>
        <w:ind w:right="0" w:firstLine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22D99" w:rsidRPr="00CA5520" w:rsidRDefault="006954F3" w:rsidP="00CA5520">
      <w:pPr>
        <w:ind w:right="0" w:firstLine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r w:rsidR="00C22D99" w:rsidRPr="00CA5520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spellEnd"/>
      <w:r w:rsidR="00C22D99"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</w:p>
    <w:p w:rsidR="00CA5520" w:rsidRPr="000E2781" w:rsidRDefault="00C22D99" w:rsidP="00CA5520">
      <w:pPr>
        <w:ind w:right="0" w:firstLine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E2781">
        <w:rPr>
          <w:rFonts w:ascii="Arial" w:eastAsia="Times New Roman" w:hAnsi="Arial" w:cs="Arial"/>
          <w:sz w:val="24"/>
          <w:szCs w:val="24"/>
          <w:lang w:eastAsia="ru-RU"/>
        </w:rPr>
        <w:t>28.06.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t>2022 г. №</w:t>
      </w:r>
      <w:r w:rsidR="00CA5C21">
        <w:rPr>
          <w:rFonts w:ascii="Arial" w:eastAsia="Times New Roman" w:hAnsi="Arial" w:cs="Arial"/>
          <w:sz w:val="24"/>
          <w:szCs w:val="24"/>
          <w:lang w:eastAsia="ru-RU"/>
        </w:rPr>
        <w:t xml:space="preserve"> 45</w:t>
      </w:r>
    </w:p>
    <w:p w:rsidR="00CA5520" w:rsidRDefault="00CA5520" w:rsidP="00CA5520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A5520" w:rsidRPr="000E2781" w:rsidRDefault="00C22D99" w:rsidP="00CA5520">
      <w:pPr>
        <w:widowControl w:val="0"/>
        <w:autoSpaceDE w:val="0"/>
        <w:autoSpaceDN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CA5520" w:rsidRPr="00CA5520" w:rsidRDefault="00C22D99" w:rsidP="00CA5520">
      <w:pPr>
        <w:widowControl w:val="0"/>
        <w:autoSpaceDE w:val="0"/>
        <w:autoSpaceDN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РАЗРАБОТКИ И УТВЕРЖДЕНИЯ АДМИНИСТРАТИВНЫХ РЕГЛАМЕНТОВ ПРЕДОСТАВЛЕНИЯ МУНИЦИПАЛЬНЫХ УСЛУГ</w:t>
      </w:r>
    </w:p>
    <w:p w:rsidR="00CA5520" w:rsidRPr="00CA5520" w:rsidRDefault="00CA5520" w:rsidP="00CA5520">
      <w:pPr>
        <w:widowControl w:val="0"/>
        <w:autoSpaceDE w:val="0"/>
        <w:autoSpaceDN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устанавливает требования к разработке и утверждению административных регламентов предоставления муниципальных услуг (далее – административные регламенты).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2. Административные регламенты разрабатываются и утверждаются администрацией </w:t>
      </w:r>
      <w:proofErr w:type="spellStart"/>
      <w:r w:rsidR="006954F3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spellEnd"/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proofErr w:type="spellStart"/>
      <w:r w:rsidR="00AA39CF" w:rsidRPr="00CA5520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предоставляющей муниципальные услуги (далее – администрация или орган, предоставляющий муниципальные услуги).</w:t>
      </w:r>
    </w:p>
    <w:p w:rsidR="00C22D99" w:rsidRPr="00CA5520" w:rsidRDefault="00333375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C22D99"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До обеспечения технической возможности исполнения Порядка разработки и утверждения административных регламентов предоставления муниципальных услуг посредством федеральной государственной информационной системы «Федеральный реестр государственных и муниципальных услуг (функций)», разработка, согласование и утверждение административных регламентов предоставления муниципальных услуг осуществляются на бумажном носителе.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33375" w:rsidRPr="00CA5520">
        <w:rPr>
          <w:rFonts w:ascii="Arial" w:eastAsia="Times New Roman" w:hAnsi="Arial" w:cs="Arial"/>
          <w:sz w:val="24"/>
          <w:szCs w:val="24"/>
          <w:lang w:eastAsia="ru-RU"/>
        </w:rPr>
        <w:t>.2.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Структура и содержание административного регламента должны соответствовать разделу II Порядка разработки и утверждения административных регламентов предоставления муниципальных услуг.</w:t>
      </w:r>
    </w:p>
    <w:p w:rsidR="00C22D99" w:rsidRPr="00CA5520" w:rsidRDefault="00333375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="00C22D99"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C22D99"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При наличии оснований для внесения изменений в административный регламент, </w:t>
      </w:r>
      <w:r w:rsidR="00B24917"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принятый до обеспечения технической возможности исполнения Порядка разработки и утверждения административных регламентов предоставления муниципальных услуг посредством федеральной государственной информационной системы «Федеральный реестр государственных и муниципальных услуг (функций)», </w:t>
      </w:r>
      <w:r w:rsidR="00C22D99" w:rsidRPr="00CA5520">
        <w:rPr>
          <w:rFonts w:ascii="Arial" w:eastAsia="Times New Roman" w:hAnsi="Arial" w:cs="Arial"/>
          <w:sz w:val="24"/>
          <w:szCs w:val="24"/>
          <w:lang w:eastAsia="ru-RU"/>
        </w:rPr>
        <w:t>разрабатывается и принимается нормативный правовой акт о внесении изменений в административный регламент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требований пункта 2.1.</w:t>
      </w:r>
      <w:r w:rsidR="00C22D99"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постановления, а также требований к содержанию</w:t>
      </w:r>
      <w:proofErr w:type="gramEnd"/>
      <w:r w:rsidR="00C22D99"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административных регламентов, предусмотренных разделом II Порядка разработки и утверждения административных регламентов предоставления муниципальных услуг</w:t>
      </w:r>
      <w:proofErr w:type="gramStart"/>
      <w:r w:rsidR="00C22D99" w:rsidRPr="00CA5520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45"/>
      <w:bookmarkEnd w:id="0"/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CA5520">
        <w:rPr>
          <w:rFonts w:ascii="Arial" w:eastAsia="Times New Roman" w:hAnsi="Arial" w:cs="Arial"/>
          <w:sz w:val="24"/>
          <w:szCs w:val="24"/>
          <w:lang w:eastAsia="ru-RU"/>
        </w:rPr>
        <w:t>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в соответствии с единым стандартом предоставления государственной и муниципальной услуги, единым стандартом предоставления муниципальной услуги (при их наличии) после внесения сведений о муниципальной услуге в федеральную государственную информационную систему «Федеральный реестр государственных и муниципальных услуг (функций)» (далее - реестр услуг).</w:t>
      </w:r>
      <w:proofErr w:type="gramEnd"/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нормативным правовым актом, устанавливающим конкретное полномочие администрации,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услуги. 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этом указанным порядком осуществления полномочия, утвержденным нормативным правовым актом администрации, не регулируются вопросы, относящиеся к предмету регулирования административного регламента в соответствии с настоящим Порядком.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4. Разработка, согласование и утверждение проектов административных регламентов осуществляется администрацией с использованием программно-технических средств реестра услуг.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5. Разработка административных регламентов включает следующие этапы: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50"/>
      <w:bookmarkEnd w:id="1"/>
      <w:r w:rsidRPr="00CA5520">
        <w:rPr>
          <w:rFonts w:ascii="Arial" w:eastAsia="Times New Roman" w:hAnsi="Arial" w:cs="Arial"/>
          <w:sz w:val="24"/>
          <w:szCs w:val="24"/>
          <w:lang w:eastAsia="ru-RU"/>
        </w:rPr>
        <w:t>а) внесение в реестр услуг администрацией сведений о муниципальной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51"/>
      <w:bookmarkEnd w:id="2"/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б) преобразование сведений, указанных в </w:t>
      </w:r>
      <w:r w:rsidRPr="00CA5520">
        <w:rPr>
          <w:rFonts w:ascii="Arial" w:eastAsia="Times New Roman" w:hAnsi="Arial" w:cs="Arial"/>
          <w:sz w:val="24"/>
          <w:lang w:eastAsia="ru-RU"/>
        </w:rPr>
        <w:t xml:space="preserve">подпункте «а» 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пункта, в машиночитаемый вид в соответствии с требованиями, предусмотренными </w:t>
      </w:r>
      <w:r w:rsidRPr="00CA5520">
        <w:rPr>
          <w:rFonts w:ascii="Arial" w:eastAsia="Times New Roman" w:hAnsi="Arial" w:cs="Arial"/>
          <w:sz w:val="24"/>
          <w:lang w:eastAsia="ru-RU"/>
        </w:rPr>
        <w:t>частью 3 статьи 12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«Об организации предоставления государственных и муниципальных услуг»;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в) автоматическое формирование из сведений, указанных в </w:t>
      </w:r>
      <w:r w:rsidRPr="00CA5520">
        <w:rPr>
          <w:rFonts w:ascii="Arial" w:eastAsia="Times New Roman" w:hAnsi="Arial" w:cs="Arial"/>
          <w:sz w:val="24"/>
          <w:lang w:eastAsia="ru-RU"/>
        </w:rPr>
        <w:t xml:space="preserve">подпункте «б» 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r w:rsidRPr="00CA5520">
        <w:rPr>
          <w:rFonts w:ascii="Arial" w:eastAsia="Times New Roman" w:hAnsi="Arial" w:cs="Arial"/>
          <w:sz w:val="24"/>
          <w:lang w:eastAsia="ru-RU"/>
        </w:rPr>
        <w:t>разделом II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6. Сведения о муниципальной услуге, указанные в </w:t>
      </w:r>
      <w:r w:rsidRPr="00CA5520">
        <w:rPr>
          <w:rFonts w:ascii="Arial" w:eastAsia="Times New Roman" w:hAnsi="Arial" w:cs="Arial"/>
          <w:sz w:val="24"/>
          <w:lang w:eastAsia="ru-RU"/>
        </w:rPr>
        <w:t>подпункте «а» пункта 5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должны быть достаточны для описания: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54"/>
      <w:bookmarkEnd w:id="3"/>
      <w:r w:rsidRPr="00CA5520">
        <w:rPr>
          <w:rFonts w:ascii="Arial" w:eastAsia="Times New Roman" w:hAnsi="Arial" w:cs="Arial"/>
          <w:sz w:val="24"/>
          <w:szCs w:val="24"/>
          <w:lang w:eastAsia="ru-RU"/>
        </w:rPr>
        <w:t>- всех возможных категорий заявителей, обратившихся за одним результатом предоставления муниципальной услуги и объединенных общими признаками;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- уникальных для каждой категории заявителей, указанной в </w:t>
      </w:r>
      <w:r w:rsidRPr="00CA5520">
        <w:rPr>
          <w:rFonts w:ascii="Arial" w:eastAsia="Times New Roman" w:hAnsi="Arial" w:cs="Arial"/>
          <w:sz w:val="24"/>
          <w:lang w:eastAsia="ru-RU"/>
        </w:rPr>
        <w:t>абзаце втором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муниципальной услуги, основаниях для отказа в приеме таких документов и (или) информации, основаниях для приостановления</w:t>
      </w:r>
      <w:proofErr w:type="gramEnd"/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муниципальной услуги, </w:t>
      </w:r>
      <w:proofErr w:type="gramStart"/>
      <w:r w:rsidRPr="00CA5520">
        <w:rPr>
          <w:rFonts w:ascii="Arial" w:eastAsia="Times New Roman" w:hAnsi="Arial" w:cs="Arial"/>
          <w:sz w:val="24"/>
          <w:szCs w:val="24"/>
          <w:lang w:eastAsia="ru-RU"/>
        </w:rPr>
        <w:t>критериях</w:t>
      </w:r>
      <w:proofErr w:type="gramEnd"/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принятия решения о предоставлении (об отказе в предоставлении) муниципальной услуги, а также максимального срока предоставления муниципальной услуги (далее - вариант предоставления муниципальной услуги).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муниципальной услуге, преобразованные в машиночитаемый вид в соответствии с </w:t>
      </w:r>
      <w:r w:rsidRPr="00CA5520">
        <w:rPr>
          <w:rFonts w:ascii="Arial" w:eastAsia="Times New Roman" w:hAnsi="Arial" w:cs="Arial"/>
          <w:sz w:val="24"/>
          <w:lang w:eastAsia="ru-RU"/>
        </w:rPr>
        <w:t>подпунктом «б» пункта 5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57"/>
      <w:bookmarkEnd w:id="4"/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CA5520">
        <w:rPr>
          <w:rFonts w:ascii="Arial" w:eastAsia="Times New Roman" w:hAnsi="Arial" w:cs="Arial"/>
          <w:sz w:val="24"/>
          <w:szCs w:val="24"/>
          <w:lang w:eastAsia="ru-RU"/>
        </w:rPr>
        <w:t>При разработке административных регламентов администрация предусматривает оптимизацию (повышение качества) предоставления муниципальных услуг, в том числе возможность предоставления муниципальной услуги в упреждающем (проактивном) режиме, описание всех вариантов предоставления муниципальной услуги, устранение избыточных административных процедур и сроков их осуществления, а также документов и (или) информации, требуемых для получения муниципальной услуги, внедрение реестровой модели предоставления муниципальных услуг, а также внедрение иных принципов предоставления</w:t>
      </w:r>
      <w:proofErr w:type="gramEnd"/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услуг, предусмотренных Федеральным </w:t>
      </w:r>
      <w:r w:rsidRPr="00CA5520">
        <w:rPr>
          <w:rFonts w:ascii="Arial" w:eastAsia="Times New Roman" w:hAnsi="Arial" w:cs="Arial"/>
          <w:sz w:val="24"/>
          <w:lang w:eastAsia="ru-RU"/>
        </w:rPr>
        <w:t>законом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услуг».</w:t>
      </w:r>
    </w:p>
    <w:p w:rsid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8. Наименование административных регламентов определяется 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администрацией с учетом формулировки нормативного правового акта, которым предусмотрена соответствующая муниципальная услуга.</w:t>
      </w:r>
      <w:r w:rsidR="00CA55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60"/>
      <w:bookmarkEnd w:id="5"/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II. Требования к структуре и содержанию административных регламентов </w:t>
      </w:r>
      <w:r w:rsidR="00CA55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9. В административный регламент включаются следующие разделы: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а) общие положения;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б) стандарт предоставления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в) состав, последовательность и сроки выполнения административных процедур;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г) формы </w:t>
      </w:r>
      <w:proofErr w:type="gramStart"/>
      <w:r w:rsidRPr="00CA5520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административного регламента;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д) досудебный (внесудебный) порядок обжалования решений и действий (бездействия) администрации,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10. В раздел «Общие положения» включаются следующие положения: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а) предмет регулирования административного регламента;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б) круг заявителей;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в)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- профилирование), а также результата, за предоставлением которого обратился заявитель.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11. Раздел «Стандарт предоставления муниципальной услуги» состоит из следующих подразделов: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а) наименование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б) наименование органа, предоставляющего муниципальную услугу;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в) результат предоставления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г) срок предоставления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д) правовые основания для предоставления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е) исчерпывающий перечень документов, необходимых для предоставления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ж) исчерпывающий перечень оснований для отказа в приеме документов, необходимых для предоставления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з)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и) размер платы, взимаемой с заявителя при предоставлении муниципальной услуги, и способы ее взимания;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к)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л) срок регистрации запроса заявителя о предоставлении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м) требования к помещениям, в которых предоставляются муниципальные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н) показатели качества и доступности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о) 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12. Подраздел «Наименование органа, предоставляющего муниципальную услугу» должен включать следующие положения: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а) полное наименование органа, предоставляющего муниципальную услугу;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многофункциональный центр).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13. Подраздел «Результат предоставления муниципальной услуги» должен включать следующие положения: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наименование результата (результатов) предоставления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наименование и состав реквизитов документа, содержащего решение о предоставлении муниципальной услуги, на основании которого заявителю предоставляется результат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состав реестровой записи о результате предоставления муниципальной услуги, а также наименование информационного ресурса, в котором размещена такая реестровая запись (в случае, если результатом предоставления муниципальной услуги является реестровая запись);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наименование информационной системы, в которой фиксируется факт получения заявителем результата предоставления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способ получения результата предоставления муниципальной услуги.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14. Положения, указанные в пункте 13 настоящего Порядка, приводятся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15. Подраздел «Срок предоставления муниципальной услуги» должен включать сведения о максимальном сроке предоставления муниципальной услуги, который исчисляется со дня регистрации запроса и документов и (или) информации, необходимых для предоставления муниципальной услуги: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в администрации,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администрацию;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услуг);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в многофункциональном центре в случае, если запрос и документы и (или) информация, необходимые для предоставления муниципальной услуги, поданы заявителем в многофункциональном центре.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proofErr w:type="gramStart"/>
      <w:r w:rsidRPr="00CA5520">
        <w:rPr>
          <w:rFonts w:ascii="Arial" w:eastAsia="Times New Roman" w:hAnsi="Arial" w:cs="Arial"/>
          <w:sz w:val="24"/>
          <w:szCs w:val="24"/>
          <w:lang w:eastAsia="ru-RU"/>
        </w:rPr>
        <w:t>Подраздел «Правовые основания для предоставления муниципальной услуги» должен включать сведения о размещении на официальном сайте администрации, а также на Едином портале государственных и муниципальных услуг, перечня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администрации, а также ее должностных лиц, муниципальных служащих, работников.</w:t>
      </w:r>
      <w:proofErr w:type="gramEnd"/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17. </w:t>
      </w:r>
      <w:proofErr w:type="gramStart"/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Подраздел «Исчерпывающий перечень документов, необходимых для предоставления муниципальной услуги» должен включать исчерпывающий перечень 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</w:t>
      </w:r>
      <w:proofErr w:type="gramEnd"/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положения: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состав и способы подачи запроса о предоставлении муниципальной услуги, который должен содержать: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полное наименование органа, предоставляющего муниципальную услугу;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дополнительные сведения, необходимые для предоставления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перечень прилагаемых к запросу документов и (или) информации;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Формы запроса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документов, указанных в абзацах восьмом и девятом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18. Подраздел «Исчерпывающий перечень оснований для отказа в приеме документов, необходимых для предоставления муниципальной услуги» должен включать информацию об исчерпывающем перечне таких оснований.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19. Подраздел «Исчерпывающий перечень оснований для приостановления предоставления муниципальной услуги или отказа в предоставлении муниципальной услуги» должен включать следующие положения: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 в случае, если возможность приостановления муниципальной услуги предусмотрена законодательством Российской Федерации;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каждого основания, включенного в перечни, указанные в абзацах втором и третьем настоящего пункта, предусматриваются соответственно критерии принятия решения о предоставлении (об отказе в предоставлении) муниципальной услуги и критерии принятия решения о приостановлении предоставления муниципальной услуги, включаемые в состав описания соответствующих административных процедур.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оснований, предусмотренных абзацами вторым и третьим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20. В подраздел «Размер платы, взимаемой с заявителя при предоставлении муниципальной услуги, и способы ее взимания» включаются следующие положения: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а) сведения о размещении на Едином портале государственных и муниципальных услуг, информации о размере государственной пошлины или иной платы, взимаемой за предоставление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21. </w:t>
      </w:r>
      <w:proofErr w:type="gramStart"/>
      <w:r w:rsidRPr="00CA5520">
        <w:rPr>
          <w:rFonts w:ascii="Arial" w:eastAsia="Times New Roman" w:hAnsi="Arial" w:cs="Arial"/>
          <w:sz w:val="24"/>
          <w:szCs w:val="24"/>
          <w:lang w:eastAsia="ru-RU"/>
        </w:rPr>
        <w:t>В подраздел «Требования к помещениям, в которых предоставляются муниципальные услуги» включаются требования, которым должны соответствовать такие помещения, в том числе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 и (или) информации, необходимые для предоставления каждой муниципальной услуги, а также требования к обеспечению доступности для инвалидов указанных объектов в соответствии</w:t>
      </w:r>
      <w:proofErr w:type="gramEnd"/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с законодательством Российской Федерации о социальной защите инвалидов.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22. </w:t>
      </w:r>
      <w:proofErr w:type="gramStart"/>
      <w:r w:rsidRPr="00CA5520">
        <w:rPr>
          <w:rFonts w:ascii="Arial" w:eastAsia="Times New Roman" w:hAnsi="Arial" w:cs="Arial"/>
          <w:sz w:val="24"/>
          <w:szCs w:val="24"/>
          <w:lang w:eastAsia="ru-RU"/>
        </w:rPr>
        <w:t>В подраздел «Показатели качества и доступности муниципальной услуги» включается перечень показателей качества и доступности муниципальной услуги, в том числе доступность электронных форм документов, необходимых для предоставления услуги, возможность подачи запроса на получение муниципальной услуги и документов в электронной форме, своевременное предоставление муниципальной услуги (отсутствие нарушений сроков предоставления муниципальной услуги), предоставление муниципальной услуги в соответствии с вариантом предоставления муниципальной услуги, доступность</w:t>
      </w:r>
      <w:proofErr w:type="gramEnd"/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инструментов совершения в электронном виде платежей, необходимых для получения муниципальной услуги,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23. В подраздел «Иные требования к предоставлению муниципальной услуги» включаются следующие положения: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а) перечень услуг, которые являются необходимыми и обязательными для предоставления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б) размер платы за предоставление указанных в подпункте «а» настоящего пункта услуг в случаях, когда размер платы установлен законодательством Российской Федерации;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в) перечень информационных систем, используемых для предоставления муниципальной услуги.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24. Раздел «Состав, последовательность и сроки выполнения административных процедур» определяет требования к порядку выполнения 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а) перечень вариантов предоставления муниципальной услуги, </w:t>
      </w:r>
      <w:proofErr w:type="gramStart"/>
      <w:r w:rsidRPr="00CA5520">
        <w:rPr>
          <w:rFonts w:ascii="Arial" w:eastAsia="Times New Roman" w:hAnsi="Arial" w:cs="Arial"/>
          <w:sz w:val="24"/>
          <w:szCs w:val="24"/>
          <w:lang w:eastAsia="ru-RU"/>
        </w:rPr>
        <w:t>включающий</w:t>
      </w:r>
      <w:proofErr w:type="gramEnd"/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б) описание административной процедуры профилирования заявителя;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в) подразделы, содержащие описание вариантов предоставления муниципальной услуги.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26. Подразделы, содержащие описание вариантов предоставления муниципальной услуги, формируются по количеству вариантов предоставления услуги, предусмотренных подпунктом «а» пункта 24 настоящего Порядка, и должны содержать результат предоставления муниципальной услуги, перечень и описание административных процедур предоставления муниципальной услуги, а также максимальный срок предоставления муниципальной услуги в соответствии с вариантом предоставления муниципальной услуги.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27. В описание административной процедуры приема запроса и документов и (или) информации, необходимых для предоставления муниципальной услуги, включаются следующие положения: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а) состав запроса и перечень документов и (или) информации, необходимых для предоставления муниципальной услуги в соответствии с вариантом предоставления муниципальной услуги, а также способы подачи таких запроса и документов и (или) информации;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в) наличие (отсутствие) возможности подачи запроса представителем заявителя;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д) органы местного самоуправления, участвующие в приеме запроса о предоставлении муниципальной услуги, в том числе сведения о возможности подачи запроса в многофункциональный центр (при наличии такой возможности);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е) возможность (невозможность) приема администрацией или многофункциональным центром запроса и документов и (или) информации, 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ж) срок регистрации запроса и документов и (или) информации, необходимых для предоставления муниципальной услуги, в администрации или в многофункциональном центре.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муниципальной услуги, который должен содержать: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наименование федерального органа исполнительной власти, органа государственного внебюджетного фонда или государственной корпорации, исполнительного органа государственной власти Воронежской области, в которые направляется запрос;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направляемые в запросе сведения;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запрашиваемые в запросе сведения с указанием их цели использования;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основание для информационного запроса, срок его направления;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срок, в течение которого результат запроса должен поступить в администрацию.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29. В описание административной процедуры приостановления предоставления муниципальной услуги включаются следующие положения: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а) перечень оснований для приостановления предоставления муниципальной услуги, а в случае отсутствия таких оснований - указание на их отсутствие;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б) состав и содержание осуществляемых при приостановлении предоставления муниципальной услуги административных действий;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в) перечень оснований для возобновления предоставления муниципальной услуги.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30. В описание административной процедуры принятия решения о предоставлении (об отказе в предоставлении) муниципальной услуги включаются следующие положения: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а) критерии принятия решения о предоставлении (об отказе в предоставлении)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б) срок принятия решения о предоставлении (об отказе в предоставлении) муниципальной услуги, исчисляемый </w:t>
      </w:r>
      <w:proofErr w:type="gramStart"/>
      <w:r w:rsidRPr="00CA5520">
        <w:rPr>
          <w:rFonts w:ascii="Arial" w:eastAsia="Times New Roman" w:hAnsi="Arial" w:cs="Arial"/>
          <w:sz w:val="24"/>
          <w:szCs w:val="24"/>
          <w:lang w:eastAsia="ru-RU"/>
        </w:rPr>
        <w:t>с даты получения</w:t>
      </w:r>
      <w:proofErr w:type="gramEnd"/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 всех сведений, необходимых для принятия решения.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31. В описание административной процедуры предоставления результата муниципальной услуги включаются следующие положения: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а) способы предоставления результата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б) срок предоставления заявителю результата муниципальной услуги, исчисляемый со дня принятия решения о предоставлении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в) возможность (невозможность)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(для 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физических лиц, включая индивидуальных предпринимателей) либо места нахождения (для юридических лиц).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а) основания для получения от заявителя дополнительных документов и (или) информации в процессе предоставления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б) срок, необходимый для получения таких документов и (или) информации;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в) указание на необходимость (отсутствие необходимости) для приостановления предоставления муниципальной услуги при необходимости получения от заявителя дополнительных сведений;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г) перечень федеральных органов исполнительной власти, государственных корпораций, органов государственных внебюджетных фондов, исполнительных органов государственной власти Воронежской области, участвующих в административной процедуре, в случае, если они известны (при необходимости).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33. В случае если вариант предоставления муниципальной услуги предполагает предоставление муниципальной услуги в упреждающем (проактивном) режиме, в состав подраздела, содержащего описание варианта предоставления муниципальной услуги, включаются следующие положения: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а) указание на необходимость предварительной подачи заявителем запроса о предоставлении ему данной муниципальной услуги в упреждающем (проактивном) режиме или подачи заявителем запроса о предоставлении данной муниципальной услуги после осуществления администрацией мероприятий в соответствии с пунктом 1 части 1 статьи 7.3 Федерального закона «Об организации предоставления государственных и муниципальных услуг»;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б) сведения о юридическом факте, поступление которого в информационную систему администрации является основанием для предоставления заявителю данной муниципальной услуги в упреждающем (проактивном) режиме;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в) наименование информационной системы, из которой должны поступить сведения, указанные в подпункте «б» настоящего пункта, а также информационной системы администрации, в которую должны поступить данные сведения;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г) состав, последовательность и сроки выполнения административных процедур, осуществляемых администрацией после поступления в ее информационную систему сведений, указанных в подпункте «б» настоящего пункта.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34. Раздел «Формы </w:t>
      </w:r>
      <w:proofErr w:type="gramStart"/>
      <w:r w:rsidRPr="00CA5520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административного регламента» состоит из следующих подразделов: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а) порядок осуществления текущего </w:t>
      </w:r>
      <w:proofErr w:type="gramStart"/>
      <w:r w:rsidRPr="00CA5520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A5520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полнотой и качеством предоставления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в)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г) положения, характеризующие требования к порядку и формам </w:t>
      </w:r>
      <w:proofErr w:type="gramStart"/>
      <w:r w:rsidRPr="00CA5520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35. </w:t>
      </w:r>
      <w:proofErr w:type="gramStart"/>
      <w:r w:rsidRPr="00CA5520">
        <w:rPr>
          <w:rFonts w:ascii="Arial" w:eastAsia="Times New Roman" w:hAnsi="Arial" w:cs="Arial"/>
          <w:sz w:val="24"/>
          <w:szCs w:val="24"/>
          <w:lang w:eastAsia="ru-RU"/>
        </w:rPr>
        <w:t>Раздел «Досудебный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работников»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жалобы.».</w:t>
      </w:r>
      <w:proofErr w:type="gramEnd"/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III. Порядок согласования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и утверждения административных регламентов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36. Проект административного регламента формируется администрацией в машиночитаемом формате в электронном виде в реестре услуг.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37.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регламента: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а) администрации;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б)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38. Органы,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39.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</w:t>
      </w:r>
      <w:proofErr w:type="gramStart"/>
      <w:r w:rsidRPr="00CA5520">
        <w:rPr>
          <w:rFonts w:ascii="Arial" w:eastAsia="Times New Roman" w:hAnsi="Arial" w:cs="Arial"/>
          <w:sz w:val="24"/>
          <w:szCs w:val="24"/>
          <w:lang w:eastAsia="ru-RU"/>
        </w:rPr>
        <w:t>с даты поступления</w:t>
      </w:r>
      <w:proofErr w:type="gramEnd"/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его на согласование в реестре услуг.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40.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41.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администрация рассматривает поступившие замечания.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согласия с замечаниями, представленными органами, участвующими в согласовании, администрация в срок, не превышающий 5 рабочих дней, вносит с учетом полученных замечаний изменения в сведения о муниципальной услуге, указанные в </w:t>
      </w:r>
      <w:r w:rsidRPr="00CA5520">
        <w:rPr>
          <w:rFonts w:ascii="Arial" w:eastAsia="Times New Roman" w:hAnsi="Arial" w:cs="Arial"/>
          <w:sz w:val="24"/>
          <w:lang w:eastAsia="ru-RU"/>
        </w:rPr>
        <w:t>подпункте «а» пункта 5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</w:t>
      </w:r>
      <w:proofErr w:type="gramEnd"/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в согласовании.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При наличии возражений к замечаниям администрация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(органов, участвующих в согласовании), и направления такого протокола указанному органу (указанным органам).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42. В случае согласия с возражениями, представленными администрацией,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В случае несогласия с возражениями, представленными администрацией,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43. Администрация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44.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администрация направляет проект административного регламента на экспертизу в уполномоченный орган местного самоуправления. 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Экспертиза проекта административного регламента проводится в случаях и порядке, установленных муниципальным правовым актом.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45.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администрации (главы муниципального образования) после получения положительного заключения экспертизы уполномоченного органа местного самоуправления либо урегулирования разногласий по результатам экспертизы уполномоченного органа местного самоуправления.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46. Утвержденный административный регламент направляется для последующего официального опубликования.</w:t>
      </w:r>
    </w:p>
    <w:p w:rsid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47. При наличии оснований для внесения изменений в административный регламент администрация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регламента.</w:t>
      </w:r>
      <w:r w:rsidR="00CA55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CA5520" w:rsidSect="00CA5520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45BE"/>
    <w:multiLevelType w:val="hybridMultilevel"/>
    <w:tmpl w:val="0ECE7AF0"/>
    <w:lvl w:ilvl="0" w:tplc="2042DBF0">
      <w:start w:val="1"/>
      <w:numFmt w:val="decimal"/>
      <w:lvlText w:val="%1."/>
      <w:lvlJc w:val="left"/>
      <w:pPr>
        <w:ind w:left="177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D99"/>
    <w:rsid w:val="0000192E"/>
    <w:rsid w:val="0001153D"/>
    <w:rsid w:val="00017554"/>
    <w:rsid w:val="000277F6"/>
    <w:rsid w:val="00031823"/>
    <w:rsid w:val="00064326"/>
    <w:rsid w:val="0007222D"/>
    <w:rsid w:val="0009231A"/>
    <w:rsid w:val="0009384B"/>
    <w:rsid w:val="00094E5C"/>
    <w:rsid w:val="00097753"/>
    <w:rsid w:val="000A6A09"/>
    <w:rsid w:val="000A7285"/>
    <w:rsid w:val="000B7362"/>
    <w:rsid w:val="000C4CC5"/>
    <w:rsid w:val="000C512D"/>
    <w:rsid w:val="000C7DCD"/>
    <w:rsid w:val="000D3A66"/>
    <w:rsid w:val="000D45C0"/>
    <w:rsid w:val="000D6B2A"/>
    <w:rsid w:val="000D6CC1"/>
    <w:rsid w:val="000E2781"/>
    <w:rsid w:val="00104B14"/>
    <w:rsid w:val="00117680"/>
    <w:rsid w:val="00117F4B"/>
    <w:rsid w:val="00122D60"/>
    <w:rsid w:val="00126812"/>
    <w:rsid w:val="00127D80"/>
    <w:rsid w:val="00140F01"/>
    <w:rsid w:val="001469E1"/>
    <w:rsid w:val="00147D16"/>
    <w:rsid w:val="00154F54"/>
    <w:rsid w:val="00155CF0"/>
    <w:rsid w:val="001674A7"/>
    <w:rsid w:val="00182BCD"/>
    <w:rsid w:val="001A11D6"/>
    <w:rsid w:val="001A508A"/>
    <w:rsid w:val="001A63CA"/>
    <w:rsid w:val="001A6D72"/>
    <w:rsid w:val="001B305E"/>
    <w:rsid w:val="001C4309"/>
    <w:rsid w:val="001E6618"/>
    <w:rsid w:val="001E7605"/>
    <w:rsid w:val="001F49F8"/>
    <w:rsid w:val="001F4E9F"/>
    <w:rsid w:val="0020028F"/>
    <w:rsid w:val="00203E8F"/>
    <w:rsid w:val="00205726"/>
    <w:rsid w:val="00233D15"/>
    <w:rsid w:val="00240C39"/>
    <w:rsid w:val="00241FDA"/>
    <w:rsid w:val="002462A6"/>
    <w:rsid w:val="0026671C"/>
    <w:rsid w:val="00293D29"/>
    <w:rsid w:val="002A5E07"/>
    <w:rsid w:val="002A77A8"/>
    <w:rsid w:val="002B0771"/>
    <w:rsid w:val="002B18CD"/>
    <w:rsid w:val="002C0A59"/>
    <w:rsid w:val="002C662E"/>
    <w:rsid w:val="002D4364"/>
    <w:rsid w:val="002E1166"/>
    <w:rsid w:val="002E28C1"/>
    <w:rsid w:val="002F1DBF"/>
    <w:rsid w:val="00300589"/>
    <w:rsid w:val="00300EE0"/>
    <w:rsid w:val="003036A8"/>
    <w:rsid w:val="0030401D"/>
    <w:rsid w:val="00315C69"/>
    <w:rsid w:val="003206D7"/>
    <w:rsid w:val="00333375"/>
    <w:rsid w:val="0034286A"/>
    <w:rsid w:val="00351175"/>
    <w:rsid w:val="0035410E"/>
    <w:rsid w:val="00357417"/>
    <w:rsid w:val="00357A12"/>
    <w:rsid w:val="0036327B"/>
    <w:rsid w:val="00367954"/>
    <w:rsid w:val="003730C2"/>
    <w:rsid w:val="00373F6C"/>
    <w:rsid w:val="00377CBC"/>
    <w:rsid w:val="00380DE6"/>
    <w:rsid w:val="00386D5B"/>
    <w:rsid w:val="003912B0"/>
    <w:rsid w:val="003A141A"/>
    <w:rsid w:val="003A3795"/>
    <w:rsid w:val="003A636D"/>
    <w:rsid w:val="003B77A5"/>
    <w:rsid w:val="003C08DB"/>
    <w:rsid w:val="003D089A"/>
    <w:rsid w:val="003D71C4"/>
    <w:rsid w:val="003F05B3"/>
    <w:rsid w:val="00413E11"/>
    <w:rsid w:val="00414EE0"/>
    <w:rsid w:val="004200C8"/>
    <w:rsid w:val="00424113"/>
    <w:rsid w:val="00430DA7"/>
    <w:rsid w:val="004442B6"/>
    <w:rsid w:val="004536A1"/>
    <w:rsid w:val="00455F5B"/>
    <w:rsid w:val="004636CF"/>
    <w:rsid w:val="004646EE"/>
    <w:rsid w:val="00467EC7"/>
    <w:rsid w:val="0047383E"/>
    <w:rsid w:val="00476F74"/>
    <w:rsid w:val="00477132"/>
    <w:rsid w:val="00482291"/>
    <w:rsid w:val="004A7B54"/>
    <w:rsid w:val="004B057C"/>
    <w:rsid w:val="004B6501"/>
    <w:rsid w:val="004C2284"/>
    <w:rsid w:val="004D1E0A"/>
    <w:rsid w:val="004D2396"/>
    <w:rsid w:val="004E0C15"/>
    <w:rsid w:val="004E3309"/>
    <w:rsid w:val="00521BB3"/>
    <w:rsid w:val="0055197A"/>
    <w:rsid w:val="005575D1"/>
    <w:rsid w:val="0055777C"/>
    <w:rsid w:val="005729EC"/>
    <w:rsid w:val="00587770"/>
    <w:rsid w:val="005B24F9"/>
    <w:rsid w:val="005C4884"/>
    <w:rsid w:val="005C65EE"/>
    <w:rsid w:val="005D5A66"/>
    <w:rsid w:val="005E7E47"/>
    <w:rsid w:val="005F4CBC"/>
    <w:rsid w:val="00610FEB"/>
    <w:rsid w:val="00611D9B"/>
    <w:rsid w:val="00632C84"/>
    <w:rsid w:val="0064385D"/>
    <w:rsid w:val="0065301A"/>
    <w:rsid w:val="006720C3"/>
    <w:rsid w:val="006730DC"/>
    <w:rsid w:val="00681E13"/>
    <w:rsid w:val="00683E82"/>
    <w:rsid w:val="006954F3"/>
    <w:rsid w:val="006A64D4"/>
    <w:rsid w:val="006B4D09"/>
    <w:rsid w:val="006D0507"/>
    <w:rsid w:val="006E1278"/>
    <w:rsid w:val="006E3C00"/>
    <w:rsid w:val="006F4059"/>
    <w:rsid w:val="00702AD8"/>
    <w:rsid w:val="00710713"/>
    <w:rsid w:val="00711AF8"/>
    <w:rsid w:val="00712DA2"/>
    <w:rsid w:val="00747FD7"/>
    <w:rsid w:val="00757C8D"/>
    <w:rsid w:val="007674D4"/>
    <w:rsid w:val="00774630"/>
    <w:rsid w:val="007762E8"/>
    <w:rsid w:val="0077633C"/>
    <w:rsid w:val="00777FA7"/>
    <w:rsid w:val="00790D49"/>
    <w:rsid w:val="00793570"/>
    <w:rsid w:val="00797E06"/>
    <w:rsid w:val="007A593F"/>
    <w:rsid w:val="007B10F9"/>
    <w:rsid w:val="007B3B76"/>
    <w:rsid w:val="007C0D43"/>
    <w:rsid w:val="007C10E7"/>
    <w:rsid w:val="007C2572"/>
    <w:rsid w:val="007C796F"/>
    <w:rsid w:val="007D3EB0"/>
    <w:rsid w:val="007E4001"/>
    <w:rsid w:val="007E6582"/>
    <w:rsid w:val="007E6F70"/>
    <w:rsid w:val="007F2FE2"/>
    <w:rsid w:val="007F363A"/>
    <w:rsid w:val="007F471B"/>
    <w:rsid w:val="007F54AB"/>
    <w:rsid w:val="007F7606"/>
    <w:rsid w:val="0080088A"/>
    <w:rsid w:val="00802F21"/>
    <w:rsid w:val="00806B71"/>
    <w:rsid w:val="00814465"/>
    <w:rsid w:val="00815B98"/>
    <w:rsid w:val="00823291"/>
    <w:rsid w:val="00823580"/>
    <w:rsid w:val="00842649"/>
    <w:rsid w:val="00854121"/>
    <w:rsid w:val="00866500"/>
    <w:rsid w:val="008733A7"/>
    <w:rsid w:val="0088376D"/>
    <w:rsid w:val="008A2D31"/>
    <w:rsid w:val="008A79E6"/>
    <w:rsid w:val="008C082E"/>
    <w:rsid w:val="008C4807"/>
    <w:rsid w:val="008C4A7A"/>
    <w:rsid w:val="008D5887"/>
    <w:rsid w:val="008E3EB6"/>
    <w:rsid w:val="008E51B9"/>
    <w:rsid w:val="009054C5"/>
    <w:rsid w:val="00921A04"/>
    <w:rsid w:val="00922619"/>
    <w:rsid w:val="00927764"/>
    <w:rsid w:val="00933A58"/>
    <w:rsid w:val="0093419E"/>
    <w:rsid w:val="00953D8E"/>
    <w:rsid w:val="00957CDF"/>
    <w:rsid w:val="00972857"/>
    <w:rsid w:val="00982915"/>
    <w:rsid w:val="00994947"/>
    <w:rsid w:val="009A4856"/>
    <w:rsid w:val="009B3CA7"/>
    <w:rsid w:val="009C08F0"/>
    <w:rsid w:val="009F2358"/>
    <w:rsid w:val="009F7409"/>
    <w:rsid w:val="00A04088"/>
    <w:rsid w:val="00A15C32"/>
    <w:rsid w:val="00A217DB"/>
    <w:rsid w:val="00A4222F"/>
    <w:rsid w:val="00A53AD8"/>
    <w:rsid w:val="00A540ED"/>
    <w:rsid w:val="00A61533"/>
    <w:rsid w:val="00A61EB5"/>
    <w:rsid w:val="00A835D8"/>
    <w:rsid w:val="00A8572D"/>
    <w:rsid w:val="00A93272"/>
    <w:rsid w:val="00AA39CF"/>
    <w:rsid w:val="00AA5AEF"/>
    <w:rsid w:val="00AA7DCE"/>
    <w:rsid w:val="00AB18F6"/>
    <w:rsid w:val="00AB3A3C"/>
    <w:rsid w:val="00AB7C98"/>
    <w:rsid w:val="00AC598C"/>
    <w:rsid w:val="00AC7C93"/>
    <w:rsid w:val="00AE1883"/>
    <w:rsid w:val="00AF0BE6"/>
    <w:rsid w:val="00AF55D1"/>
    <w:rsid w:val="00AF57A6"/>
    <w:rsid w:val="00AF5A52"/>
    <w:rsid w:val="00AF6134"/>
    <w:rsid w:val="00B0280B"/>
    <w:rsid w:val="00B110A7"/>
    <w:rsid w:val="00B11BAF"/>
    <w:rsid w:val="00B16DAE"/>
    <w:rsid w:val="00B24917"/>
    <w:rsid w:val="00B25727"/>
    <w:rsid w:val="00B2742E"/>
    <w:rsid w:val="00B379C1"/>
    <w:rsid w:val="00B415F9"/>
    <w:rsid w:val="00B467AF"/>
    <w:rsid w:val="00B53BE9"/>
    <w:rsid w:val="00B6726A"/>
    <w:rsid w:val="00B72875"/>
    <w:rsid w:val="00B77522"/>
    <w:rsid w:val="00B96267"/>
    <w:rsid w:val="00B963B2"/>
    <w:rsid w:val="00B97DCD"/>
    <w:rsid w:val="00BA101D"/>
    <w:rsid w:val="00BA32E8"/>
    <w:rsid w:val="00BA38BA"/>
    <w:rsid w:val="00BC375C"/>
    <w:rsid w:val="00BE5FAF"/>
    <w:rsid w:val="00C0154C"/>
    <w:rsid w:val="00C10346"/>
    <w:rsid w:val="00C16B9F"/>
    <w:rsid w:val="00C22D99"/>
    <w:rsid w:val="00C250C4"/>
    <w:rsid w:val="00C3207C"/>
    <w:rsid w:val="00C44226"/>
    <w:rsid w:val="00C71E0F"/>
    <w:rsid w:val="00C914D1"/>
    <w:rsid w:val="00C964C8"/>
    <w:rsid w:val="00CA5520"/>
    <w:rsid w:val="00CA5C21"/>
    <w:rsid w:val="00CB5314"/>
    <w:rsid w:val="00CC544C"/>
    <w:rsid w:val="00CE1E26"/>
    <w:rsid w:val="00CE74C2"/>
    <w:rsid w:val="00CF3396"/>
    <w:rsid w:val="00CF5201"/>
    <w:rsid w:val="00D00278"/>
    <w:rsid w:val="00D07EF2"/>
    <w:rsid w:val="00D30443"/>
    <w:rsid w:val="00D401D3"/>
    <w:rsid w:val="00D95A9D"/>
    <w:rsid w:val="00DA2495"/>
    <w:rsid w:val="00DB50B0"/>
    <w:rsid w:val="00DD75CC"/>
    <w:rsid w:val="00E207CF"/>
    <w:rsid w:val="00E30591"/>
    <w:rsid w:val="00E3452C"/>
    <w:rsid w:val="00E35F40"/>
    <w:rsid w:val="00E41911"/>
    <w:rsid w:val="00E530B7"/>
    <w:rsid w:val="00E607AE"/>
    <w:rsid w:val="00E61F67"/>
    <w:rsid w:val="00E728D0"/>
    <w:rsid w:val="00E75492"/>
    <w:rsid w:val="00E756D2"/>
    <w:rsid w:val="00E778CF"/>
    <w:rsid w:val="00E9145E"/>
    <w:rsid w:val="00E93B33"/>
    <w:rsid w:val="00E9402F"/>
    <w:rsid w:val="00EA3CF0"/>
    <w:rsid w:val="00EA58B2"/>
    <w:rsid w:val="00EA7345"/>
    <w:rsid w:val="00EB0D29"/>
    <w:rsid w:val="00EB1067"/>
    <w:rsid w:val="00ED2540"/>
    <w:rsid w:val="00ED468A"/>
    <w:rsid w:val="00ED6C32"/>
    <w:rsid w:val="00F02D85"/>
    <w:rsid w:val="00F1748F"/>
    <w:rsid w:val="00F26AD1"/>
    <w:rsid w:val="00F35063"/>
    <w:rsid w:val="00F51A87"/>
    <w:rsid w:val="00F60A2D"/>
    <w:rsid w:val="00F61E0B"/>
    <w:rsid w:val="00F742A5"/>
    <w:rsid w:val="00F7510A"/>
    <w:rsid w:val="00F81B06"/>
    <w:rsid w:val="00F97C8B"/>
    <w:rsid w:val="00FA4143"/>
    <w:rsid w:val="00FA7E2A"/>
    <w:rsid w:val="00FC0803"/>
    <w:rsid w:val="00FD52EA"/>
    <w:rsid w:val="00FD5EF0"/>
    <w:rsid w:val="00FE141B"/>
    <w:rsid w:val="00FF77B7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47"/>
    <w:pPr>
      <w:ind w:right="113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2D99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C22D99"/>
    <w:pPr>
      <w:ind w:left="720" w:right="0" w:firstLine="567"/>
      <w:contextualSpacing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rsid w:val="00C22D9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22D9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Title">
    <w:name w:val="Title!Название НПА"/>
    <w:basedOn w:val="a"/>
    <w:rsid w:val="00C22D99"/>
    <w:pPr>
      <w:spacing w:before="240" w:after="60"/>
      <w:ind w:right="0"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AA39CF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CA55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5150</Words>
  <Characters>29356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user</cp:lastModifiedBy>
  <cp:revision>3</cp:revision>
  <cp:lastPrinted>2022-06-28T10:38:00Z</cp:lastPrinted>
  <dcterms:created xsi:type="dcterms:W3CDTF">2022-06-28T10:35:00Z</dcterms:created>
  <dcterms:modified xsi:type="dcterms:W3CDTF">2022-06-28T10:39:00Z</dcterms:modified>
</cp:coreProperties>
</file>